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452D6A" w:rsidP="00AA02BF">
      <w:pPr>
        <w:jc w:val="right"/>
        <w:rPr>
          <w:bCs/>
          <w:sz w:val="27"/>
          <w:szCs w:val="27"/>
        </w:rPr>
      </w:pPr>
      <w:r w:rsidRPr="00452D6A">
        <w:rPr>
          <w:bCs/>
          <w:sz w:val="27"/>
          <w:szCs w:val="27"/>
          <w:lang w:val="x-none"/>
        </w:rPr>
        <w:t xml:space="preserve">Дело № </w:t>
      </w:r>
      <w:r w:rsidRPr="00452D6A" w:rsidR="008015FA">
        <w:rPr>
          <w:bCs/>
          <w:sz w:val="27"/>
          <w:szCs w:val="27"/>
        </w:rPr>
        <w:t>05-</w:t>
      </w:r>
      <w:r w:rsidRPr="00452D6A" w:rsidR="00452D6A">
        <w:rPr>
          <w:bCs/>
          <w:sz w:val="27"/>
          <w:szCs w:val="27"/>
        </w:rPr>
        <w:t>367-2613/2025</w:t>
      </w:r>
    </w:p>
    <w:p w:rsidR="00AA02BF" w:rsidRPr="00452D6A" w:rsidP="00AA02BF">
      <w:pPr>
        <w:rPr>
          <w:bCs/>
          <w:sz w:val="27"/>
          <w:szCs w:val="27"/>
          <w:lang w:val="x-none"/>
        </w:rPr>
      </w:pPr>
    </w:p>
    <w:p w:rsidR="00452D6A" w:rsidRPr="00452D6A" w:rsidP="00452D6A">
      <w:pPr>
        <w:pStyle w:val="Title"/>
        <w:rPr>
          <w:b w:val="0"/>
          <w:sz w:val="27"/>
          <w:szCs w:val="27"/>
        </w:rPr>
      </w:pPr>
      <w:r w:rsidRPr="00452D6A">
        <w:rPr>
          <w:b w:val="0"/>
          <w:sz w:val="27"/>
          <w:szCs w:val="27"/>
        </w:rPr>
        <w:t xml:space="preserve">П О С Т А Н О В Л Е Н И Е </w:t>
      </w:r>
    </w:p>
    <w:p w:rsidR="00452D6A" w:rsidRPr="00452D6A" w:rsidP="00452D6A">
      <w:pPr>
        <w:pStyle w:val="Title"/>
        <w:rPr>
          <w:b w:val="0"/>
          <w:sz w:val="27"/>
          <w:szCs w:val="27"/>
        </w:rPr>
      </w:pPr>
      <w:r w:rsidRPr="00452D6A">
        <w:rPr>
          <w:b w:val="0"/>
          <w:sz w:val="27"/>
          <w:szCs w:val="27"/>
        </w:rPr>
        <w:t>о назначении административного наказания</w:t>
      </w:r>
    </w:p>
    <w:p w:rsidR="00AA02BF" w:rsidRPr="00452D6A" w:rsidP="00AA02BF">
      <w:pPr>
        <w:rPr>
          <w:bCs/>
          <w:sz w:val="27"/>
          <w:szCs w:val="27"/>
          <w:lang w:val="x-none"/>
        </w:rPr>
      </w:pPr>
    </w:p>
    <w:p w:rsidR="00AA02BF" w:rsidRPr="00452D6A" w:rsidP="00AA02BF">
      <w:pPr>
        <w:rPr>
          <w:bCs/>
          <w:sz w:val="27"/>
          <w:szCs w:val="27"/>
          <w:lang w:val="x-none"/>
        </w:rPr>
      </w:pPr>
      <w:r w:rsidRPr="00452D6A">
        <w:rPr>
          <w:bCs/>
          <w:sz w:val="27"/>
          <w:szCs w:val="27"/>
        </w:rPr>
        <w:t>г</w:t>
      </w:r>
      <w:r w:rsidRPr="00452D6A" w:rsidR="008015FA">
        <w:rPr>
          <w:bCs/>
          <w:sz w:val="27"/>
          <w:szCs w:val="27"/>
        </w:rPr>
        <w:t>ород</w:t>
      </w:r>
      <w:r w:rsidRPr="00452D6A">
        <w:rPr>
          <w:bCs/>
          <w:sz w:val="27"/>
          <w:szCs w:val="27"/>
          <w:lang w:val="x-none"/>
        </w:rPr>
        <w:t xml:space="preserve"> Сургут</w:t>
      </w:r>
      <w:r w:rsidRPr="00452D6A">
        <w:rPr>
          <w:bCs/>
          <w:sz w:val="27"/>
          <w:szCs w:val="27"/>
        </w:rPr>
        <w:t xml:space="preserve"> </w:t>
      </w:r>
      <w:r w:rsidRPr="00452D6A" w:rsidR="008015FA">
        <w:rPr>
          <w:bCs/>
          <w:sz w:val="27"/>
          <w:szCs w:val="27"/>
        </w:rPr>
        <w:t xml:space="preserve"> </w:t>
      </w:r>
      <w:r w:rsidRPr="00452D6A">
        <w:rPr>
          <w:bCs/>
          <w:sz w:val="27"/>
          <w:szCs w:val="27"/>
        </w:rPr>
        <w:t xml:space="preserve">                                        </w:t>
      </w:r>
      <w:r w:rsidRPr="00452D6A" w:rsidR="009543B4">
        <w:rPr>
          <w:bCs/>
          <w:sz w:val="27"/>
          <w:szCs w:val="27"/>
        </w:rPr>
        <w:t xml:space="preserve">                              </w:t>
      </w:r>
      <w:r w:rsidRPr="00452D6A">
        <w:rPr>
          <w:bCs/>
          <w:sz w:val="27"/>
          <w:szCs w:val="27"/>
        </w:rPr>
        <w:t xml:space="preserve"> </w:t>
      </w:r>
      <w:r w:rsidRPr="00452D6A" w:rsidR="00452D6A">
        <w:rPr>
          <w:bCs/>
          <w:sz w:val="27"/>
          <w:szCs w:val="27"/>
        </w:rPr>
        <w:t>19 марта 2025</w:t>
      </w:r>
      <w:r w:rsidRPr="00452D6A" w:rsidR="006B29CC">
        <w:rPr>
          <w:bCs/>
          <w:sz w:val="27"/>
          <w:szCs w:val="27"/>
        </w:rPr>
        <w:t xml:space="preserve"> </w:t>
      </w:r>
      <w:r w:rsidRPr="00452D6A" w:rsidR="008015FA">
        <w:rPr>
          <w:bCs/>
          <w:sz w:val="27"/>
          <w:szCs w:val="27"/>
        </w:rPr>
        <w:t>года</w:t>
      </w:r>
      <w:r w:rsidRPr="00452D6A">
        <w:rPr>
          <w:bCs/>
          <w:sz w:val="27"/>
          <w:szCs w:val="27"/>
          <w:lang w:val="x-none"/>
        </w:rPr>
        <w:t xml:space="preserve"> </w:t>
      </w:r>
      <w:r w:rsidRPr="00452D6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452D6A" w:rsidP="00AA02BF">
      <w:pPr>
        <w:rPr>
          <w:bCs/>
          <w:sz w:val="27"/>
          <w:szCs w:val="27"/>
        </w:rPr>
      </w:pPr>
      <w:r w:rsidRPr="00452D6A">
        <w:rPr>
          <w:bCs/>
          <w:sz w:val="27"/>
          <w:szCs w:val="27"/>
        </w:rPr>
        <w:t xml:space="preserve">  </w:t>
      </w:r>
    </w:p>
    <w:p w:rsidR="00AA02BF" w:rsidRPr="00452D6A" w:rsidP="00C33E08">
      <w:pPr>
        <w:ind w:firstLine="708"/>
        <w:jc w:val="both"/>
        <w:rPr>
          <w:sz w:val="27"/>
          <w:szCs w:val="27"/>
        </w:rPr>
      </w:pPr>
      <w:r w:rsidRPr="00452D6A">
        <w:rPr>
          <w:bCs/>
          <w:sz w:val="27"/>
          <w:szCs w:val="27"/>
        </w:rPr>
        <w:t>М</w:t>
      </w:r>
      <w:r w:rsidRPr="00452D6A">
        <w:rPr>
          <w:bCs/>
          <w:sz w:val="27"/>
          <w:szCs w:val="27"/>
        </w:rPr>
        <w:t>ирово</w:t>
      </w:r>
      <w:r w:rsidRPr="00452D6A">
        <w:rPr>
          <w:bCs/>
          <w:sz w:val="27"/>
          <w:szCs w:val="27"/>
        </w:rPr>
        <w:t xml:space="preserve">й </w:t>
      </w:r>
      <w:r w:rsidRPr="00452D6A" w:rsidR="008015FA">
        <w:rPr>
          <w:bCs/>
          <w:sz w:val="27"/>
          <w:szCs w:val="27"/>
        </w:rPr>
        <w:t>судь</w:t>
      </w:r>
      <w:r w:rsidRPr="00452D6A">
        <w:rPr>
          <w:bCs/>
          <w:sz w:val="27"/>
          <w:szCs w:val="27"/>
        </w:rPr>
        <w:t>я</w:t>
      </w:r>
      <w:r w:rsidRPr="00452D6A" w:rsidR="008015FA">
        <w:rPr>
          <w:bCs/>
          <w:sz w:val="27"/>
          <w:szCs w:val="27"/>
        </w:rPr>
        <w:t xml:space="preserve"> </w:t>
      </w:r>
      <w:r w:rsidRPr="00452D6A">
        <w:rPr>
          <w:bCs/>
          <w:sz w:val="27"/>
          <w:szCs w:val="27"/>
        </w:rPr>
        <w:t xml:space="preserve">судебного участка № </w:t>
      </w:r>
      <w:r w:rsidRPr="00452D6A" w:rsidR="008015FA">
        <w:rPr>
          <w:bCs/>
          <w:sz w:val="27"/>
          <w:szCs w:val="27"/>
        </w:rPr>
        <w:t>13</w:t>
      </w:r>
      <w:r w:rsidRPr="00452D6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452D6A">
        <w:rPr>
          <w:bCs/>
          <w:sz w:val="27"/>
          <w:szCs w:val="27"/>
        </w:rPr>
        <w:t>Айткулова Д.Б</w:t>
      </w:r>
      <w:r w:rsidRPr="00452D6A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452D6A">
        <w:rPr>
          <w:bCs/>
          <w:sz w:val="27"/>
          <w:szCs w:val="27"/>
        </w:rPr>
        <w:t>каб</w:t>
      </w:r>
      <w:r w:rsidRPr="00452D6A">
        <w:rPr>
          <w:bCs/>
          <w:sz w:val="27"/>
          <w:szCs w:val="27"/>
        </w:rPr>
        <w:t xml:space="preserve">. </w:t>
      </w:r>
      <w:r w:rsidRPr="00452D6A">
        <w:rPr>
          <w:bCs/>
          <w:sz w:val="27"/>
          <w:szCs w:val="27"/>
        </w:rPr>
        <w:t>502</w:t>
      </w:r>
      <w:r w:rsidRPr="00452D6A">
        <w:rPr>
          <w:bCs/>
          <w:sz w:val="27"/>
          <w:szCs w:val="27"/>
        </w:rPr>
        <w:t xml:space="preserve">, </w:t>
      </w:r>
      <w:r w:rsidRPr="00452D6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452D6A" w:rsidR="00F07989">
        <w:rPr>
          <w:sz w:val="27"/>
          <w:szCs w:val="27"/>
        </w:rPr>
        <w:t xml:space="preserve"> </w:t>
      </w:r>
      <w:r w:rsidRPr="00452D6A" w:rsidR="00452D6A">
        <w:rPr>
          <w:sz w:val="27"/>
          <w:szCs w:val="27"/>
        </w:rPr>
        <w:t>главного бухгалтера</w:t>
      </w:r>
      <w:r w:rsidRPr="00452D6A" w:rsidR="00E519FC">
        <w:rPr>
          <w:sz w:val="27"/>
          <w:szCs w:val="27"/>
        </w:rPr>
        <w:t xml:space="preserve"> </w:t>
      </w:r>
      <w:r w:rsidRPr="00452D6A" w:rsidR="0064789E">
        <w:rPr>
          <w:sz w:val="27"/>
          <w:szCs w:val="27"/>
        </w:rPr>
        <w:t>АО «КОМПАНИЯ МТА»</w:t>
      </w:r>
      <w:r w:rsidRPr="00452D6A" w:rsidR="00730F1B">
        <w:rPr>
          <w:sz w:val="27"/>
          <w:szCs w:val="27"/>
        </w:rPr>
        <w:t xml:space="preserve"> </w:t>
      </w:r>
      <w:r w:rsidRPr="00452D6A" w:rsidR="00452D6A">
        <w:rPr>
          <w:sz w:val="27"/>
          <w:szCs w:val="27"/>
        </w:rPr>
        <w:t>Кардаполовой</w:t>
      </w:r>
      <w:r w:rsidRPr="00452D6A" w:rsidR="00452D6A">
        <w:rPr>
          <w:sz w:val="27"/>
          <w:szCs w:val="27"/>
        </w:rPr>
        <w:t xml:space="preserve"> Ольги Анатольевны, </w:t>
      </w:r>
      <w:r w:rsidR="00C33E08">
        <w:rPr>
          <w:sz w:val="27"/>
          <w:szCs w:val="27"/>
        </w:rPr>
        <w:t>****</w:t>
      </w:r>
    </w:p>
    <w:p w:rsidR="00AA02BF" w:rsidRPr="00452D6A" w:rsidP="00AA02BF">
      <w:pPr>
        <w:jc w:val="both"/>
        <w:rPr>
          <w:sz w:val="27"/>
          <w:szCs w:val="27"/>
        </w:rPr>
      </w:pPr>
    </w:p>
    <w:p w:rsidR="00AA02BF" w:rsidRPr="00452D6A" w:rsidP="00AA02BF">
      <w:pPr>
        <w:jc w:val="center"/>
        <w:rPr>
          <w:sz w:val="27"/>
          <w:szCs w:val="27"/>
        </w:rPr>
      </w:pPr>
      <w:r w:rsidRPr="00452D6A">
        <w:rPr>
          <w:sz w:val="27"/>
          <w:szCs w:val="27"/>
        </w:rPr>
        <w:t>УСТАНОВИЛ: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Должностное лицо </w:t>
      </w:r>
      <w:r w:rsidRPr="00452D6A" w:rsidR="004E765D">
        <w:rPr>
          <w:sz w:val="27"/>
          <w:szCs w:val="27"/>
        </w:rPr>
        <w:t>–</w:t>
      </w:r>
      <w:r w:rsidRPr="00452D6A" w:rsidR="00F07989">
        <w:rPr>
          <w:sz w:val="27"/>
          <w:szCs w:val="27"/>
        </w:rPr>
        <w:t xml:space="preserve"> </w:t>
      </w:r>
      <w:r w:rsidRPr="00452D6A" w:rsidR="00452D6A">
        <w:rPr>
          <w:sz w:val="27"/>
          <w:szCs w:val="27"/>
        </w:rPr>
        <w:t>главный бухгалтер</w:t>
      </w:r>
      <w:r w:rsidRPr="00452D6A" w:rsidR="00E519FC">
        <w:rPr>
          <w:sz w:val="27"/>
          <w:szCs w:val="27"/>
        </w:rPr>
        <w:t xml:space="preserve"> </w:t>
      </w:r>
      <w:r w:rsidRPr="00452D6A" w:rsidR="0064789E">
        <w:rPr>
          <w:sz w:val="27"/>
          <w:szCs w:val="27"/>
        </w:rPr>
        <w:t>АО «КОМПАНИЯ МТА»</w:t>
      </w:r>
      <w:r w:rsidRPr="00452D6A" w:rsidR="00E519FC">
        <w:rPr>
          <w:sz w:val="27"/>
          <w:szCs w:val="27"/>
        </w:rPr>
        <w:t xml:space="preserve"> </w:t>
      </w:r>
      <w:r w:rsidRPr="00452D6A" w:rsidR="00452D6A">
        <w:rPr>
          <w:sz w:val="27"/>
          <w:szCs w:val="27"/>
        </w:rPr>
        <w:t>Кардаполова</w:t>
      </w:r>
      <w:r w:rsidRPr="00452D6A" w:rsidR="00452D6A">
        <w:rPr>
          <w:sz w:val="27"/>
          <w:szCs w:val="27"/>
        </w:rPr>
        <w:t xml:space="preserve"> О.А.</w:t>
      </w:r>
      <w:r w:rsidRPr="00452D6A" w:rsidR="00E519FC">
        <w:rPr>
          <w:sz w:val="27"/>
          <w:szCs w:val="27"/>
        </w:rPr>
        <w:t xml:space="preserve"> </w:t>
      </w:r>
      <w:r w:rsidRPr="00452D6A">
        <w:rPr>
          <w:sz w:val="27"/>
          <w:szCs w:val="27"/>
        </w:rPr>
        <w:t>не предоставил</w:t>
      </w:r>
      <w:r w:rsidRPr="00452D6A" w:rsidR="00452D6A">
        <w:rPr>
          <w:sz w:val="27"/>
          <w:szCs w:val="27"/>
        </w:rPr>
        <w:t>а</w:t>
      </w:r>
      <w:r w:rsidRPr="00452D6A">
        <w:rPr>
          <w:sz w:val="27"/>
          <w:szCs w:val="27"/>
        </w:rPr>
        <w:t xml:space="preserve"> в </w:t>
      </w:r>
      <w:r w:rsidRPr="00452D6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452D6A" w:rsidR="00C1118D">
        <w:rPr>
          <w:sz w:val="27"/>
          <w:szCs w:val="27"/>
        </w:rPr>
        <w:t xml:space="preserve">в нарушение </w:t>
      </w:r>
      <w:r w:rsidRPr="00452D6A" w:rsidR="00C1118D">
        <w:rPr>
          <w:sz w:val="27"/>
          <w:szCs w:val="27"/>
        </w:rPr>
        <w:t>пп</w:t>
      </w:r>
      <w:r w:rsidRPr="00452D6A" w:rsidR="00C1118D">
        <w:rPr>
          <w:sz w:val="27"/>
          <w:szCs w:val="27"/>
        </w:rPr>
        <w:t xml:space="preserve">. 4 п. 1 ст. 23, ст. </w:t>
      </w:r>
      <w:r w:rsidRPr="00452D6A" w:rsidR="004020A7">
        <w:rPr>
          <w:sz w:val="27"/>
          <w:szCs w:val="27"/>
        </w:rPr>
        <w:t>345</w:t>
      </w:r>
      <w:r w:rsidRPr="00452D6A" w:rsidR="0064789E">
        <w:rPr>
          <w:sz w:val="27"/>
          <w:szCs w:val="27"/>
        </w:rPr>
        <w:t xml:space="preserve"> </w:t>
      </w:r>
      <w:r w:rsidRPr="00452D6A" w:rsidR="00C1118D">
        <w:rPr>
          <w:sz w:val="27"/>
          <w:szCs w:val="27"/>
        </w:rPr>
        <w:t xml:space="preserve">Налогового кодекса Российской Федерации, декларацию по налогу на </w:t>
      </w:r>
      <w:r w:rsidRPr="00452D6A" w:rsidR="0064789E">
        <w:rPr>
          <w:sz w:val="27"/>
          <w:szCs w:val="27"/>
        </w:rPr>
        <w:t xml:space="preserve">добычу полезных ископаемых за </w:t>
      </w:r>
      <w:r w:rsidRPr="00452D6A" w:rsidR="00452D6A">
        <w:rPr>
          <w:sz w:val="27"/>
          <w:szCs w:val="27"/>
        </w:rPr>
        <w:t>июнь 2024</w:t>
      </w:r>
      <w:r w:rsidRPr="00452D6A" w:rsidR="00C1118D">
        <w:rPr>
          <w:sz w:val="27"/>
          <w:szCs w:val="27"/>
        </w:rPr>
        <w:t xml:space="preserve"> года, срок представления декларации по налогу на добавленную стоимость не позднее </w:t>
      </w:r>
      <w:r w:rsidRPr="00452D6A" w:rsidR="00452D6A">
        <w:rPr>
          <w:sz w:val="27"/>
          <w:szCs w:val="27"/>
        </w:rPr>
        <w:t>25.07.2024</w:t>
      </w:r>
      <w:r w:rsidRPr="00452D6A" w:rsidR="008015FA">
        <w:rPr>
          <w:sz w:val="27"/>
          <w:szCs w:val="27"/>
        </w:rPr>
        <w:t>,</w:t>
      </w:r>
      <w:r w:rsidRPr="00452D6A">
        <w:rPr>
          <w:sz w:val="27"/>
          <w:szCs w:val="27"/>
        </w:rPr>
        <w:t xml:space="preserve"> </w:t>
      </w:r>
      <w:r w:rsidRPr="00452D6A" w:rsidR="00452D6A">
        <w:rPr>
          <w:sz w:val="27"/>
          <w:szCs w:val="27"/>
        </w:rPr>
        <w:t xml:space="preserve">фактическая дата предоставления 26.07.2024, </w:t>
      </w:r>
      <w:r w:rsidRPr="00452D6A">
        <w:rPr>
          <w:sz w:val="27"/>
          <w:szCs w:val="27"/>
        </w:rPr>
        <w:t xml:space="preserve">тем самым </w:t>
      </w:r>
      <w:r w:rsidRPr="00452D6A" w:rsidR="00452D6A">
        <w:rPr>
          <w:sz w:val="27"/>
          <w:szCs w:val="27"/>
        </w:rPr>
        <w:t>Кардаполова</w:t>
      </w:r>
      <w:r w:rsidRPr="00452D6A" w:rsidR="00452D6A">
        <w:rPr>
          <w:sz w:val="27"/>
          <w:szCs w:val="27"/>
        </w:rPr>
        <w:t xml:space="preserve"> О.А</w:t>
      </w:r>
      <w:r w:rsidRPr="00452D6A" w:rsidR="00E519FC">
        <w:rPr>
          <w:sz w:val="27"/>
          <w:szCs w:val="27"/>
        </w:rPr>
        <w:t xml:space="preserve">. </w:t>
      </w:r>
      <w:r w:rsidRPr="00452D6A">
        <w:rPr>
          <w:sz w:val="27"/>
          <w:szCs w:val="27"/>
        </w:rPr>
        <w:t>совершил</w:t>
      </w:r>
      <w:r w:rsidRPr="00452D6A" w:rsidR="00452D6A">
        <w:rPr>
          <w:sz w:val="27"/>
          <w:szCs w:val="27"/>
        </w:rPr>
        <w:t>а</w:t>
      </w:r>
      <w:r w:rsidRPr="00452D6A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452D6A" w:rsidR="000A151B">
        <w:rPr>
          <w:sz w:val="27"/>
          <w:szCs w:val="27"/>
        </w:rPr>
        <w:t>а</w:t>
      </w:r>
      <w:r w:rsidRPr="00452D6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Кардаполова</w:t>
      </w:r>
      <w:r w:rsidRPr="00452D6A">
        <w:rPr>
          <w:sz w:val="27"/>
          <w:szCs w:val="27"/>
        </w:rPr>
        <w:t xml:space="preserve"> О.А </w:t>
      </w:r>
      <w:r w:rsidRPr="00452D6A">
        <w:rPr>
          <w:sz w:val="27"/>
          <w:szCs w:val="27"/>
        </w:rPr>
        <w:t>о времени и месте судебного заседания извещен</w:t>
      </w:r>
      <w:r w:rsidRPr="00452D6A">
        <w:rPr>
          <w:sz w:val="27"/>
          <w:szCs w:val="27"/>
        </w:rPr>
        <w:t>а</w:t>
      </w:r>
      <w:r w:rsidRPr="00452D6A">
        <w:rPr>
          <w:sz w:val="27"/>
          <w:szCs w:val="27"/>
        </w:rPr>
        <w:t xml:space="preserve"> надлежащим образом </w:t>
      </w:r>
      <w:r w:rsidRPr="00452D6A" w:rsidR="0081179D">
        <w:rPr>
          <w:sz w:val="27"/>
          <w:szCs w:val="27"/>
        </w:rPr>
        <w:t>судебной повесткой, в</w:t>
      </w:r>
      <w:r w:rsidRPr="00452D6A" w:rsidR="000A151B">
        <w:rPr>
          <w:sz w:val="27"/>
          <w:szCs w:val="27"/>
        </w:rPr>
        <w:t xml:space="preserve"> судебное заседание не явил</w:t>
      </w:r>
      <w:r w:rsidRPr="00452D6A">
        <w:rPr>
          <w:sz w:val="27"/>
          <w:szCs w:val="27"/>
        </w:rPr>
        <w:t>ась</w:t>
      </w:r>
      <w:r w:rsidRPr="00452D6A" w:rsidR="000A151B">
        <w:rPr>
          <w:sz w:val="27"/>
          <w:szCs w:val="27"/>
        </w:rPr>
        <w:t>, ходатайств не заявлял</w:t>
      </w:r>
      <w:r w:rsidRPr="00452D6A">
        <w:rPr>
          <w:sz w:val="27"/>
          <w:szCs w:val="27"/>
        </w:rPr>
        <w:t>а</w:t>
      </w:r>
      <w:r w:rsidRPr="00452D6A" w:rsidR="000A151B">
        <w:rPr>
          <w:sz w:val="27"/>
          <w:szCs w:val="27"/>
        </w:rPr>
        <w:t>.</w:t>
      </w:r>
      <w:r w:rsidRPr="00452D6A">
        <w:rPr>
          <w:sz w:val="27"/>
          <w:szCs w:val="27"/>
        </w:rPr>
        <w:t xml:space="preserve"> 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  <w:r w:rsidR="00452D6A">
        <w:rPr>
          <w:sz w:val="27"/>
          <w:szCs w:val="27"/>
        </w:rPr>
        <w:t xml:space="preserve"> </w:t>
      </w:r>
      <w:r w:rsidRPr="00452D6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452D6A" w:rsidP="00AA02BF">
      <w:pPr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 </w:t>
      </w:r>
      <w:r w:rsidRPr="00452D6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452D6A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Юридический адрес общества: </w:t>
      </w:r>
      <w:r w:rsidRPr="00452D6A" w:rsidR="00AB02F9">
        <w:rPr>
          <w:sz w:val="27"/>
          <w:szCs w:val="27"/>
        </w:rPr>
        <w:t xml:space="preserve">г. </w:t>
      </w:r>
      <w:r w:rsidR="00C33E08">
        <w:rPr>
          <w:sz w:val="27"/>
          <w:szCs w:val="27"/>
        </w:rPr>
        <w:t>***</w:t>
      </w:r>
    </w:p>
    <w:p w:rsidR="00452D6A" w:rsidRPr="00452D6A" w:rsidP="004020A7">
      <w:pPr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          В силу </w:t>
      </w:r>
      <w:r w:rsidRPr="00452D6A">
        <w:rPr>
          <w:sz w:val="27"/>
          <w:szCs w:val="27"/>
        </w:rPr>
        <w:t>пп</w:t>
      </w:r>
      <w:r w:rsidRPr="00452D6A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020A7" w:rsidRPr="00452D6A" w:rsidP="004020A7">
      <w:pPr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          </w:t>
      </w:r>
      <w:r w:rsidRPr="00452D6A" w:rsidR="00C1118D">
        <w:rPr>
          <w:sz w:val="27"/>
          <w:szCs w:val="27"/>
        </w:rPr>
        <w:t xml:space="preserve">Согласно ст. </w:t>
      </w:r>
      <w:r w:rsidRPr="00452D6A">
        <w:rPr>
          <w:sz w:val="27"/>
          <w:szCs w:val="27"/>
        </w:rPr>
        <w:t>345</w:t>
      </w:r>
      <w:r w:rsidRPr="00452D6A" w:rsidR="00C1118D">
        <w:rPr>
          <w:sz w:val="27"/>
          <w:szCs w:val="27"/>
        </w:rPr>
        <w:t xml:space="preserve"> НК РФ</w:t>
      </w:r>
      <w:r w:rsidRPr="00452D6A" w:rsidR="0064789E">
        <w:rPr>
          <w:sz w:val="27"/>
          <w:szCs w:val="27"/>
        </w:rPr>
        <w:t xml:space="preserve"> </w:t>
      </w:r>
      <w:r w:rsidRPr="00452D6A">
        <w:rPr>
          <w:sz w:val="27"/>
          <w:szCs w:val="27"/>
        </w:rPr>
        <w:t>Обязанность представления </w:t>
      </w:r>
      <w:hyperlink r:id="rId4" w:anchor="block_1000" w:history="1">
        <w:r w:rsidRPr="00452D6A">
          <w:rPr>
            <w:sz w:val="27"/>
            <w:szCs w:val="27"/>
          </w:rPr>
          <w:t>налоговой декларации</w:t>
        </w:r>
      </w:hyperlink>
      <w:r w:rsidRPr="00452D6A">
        <w:rPr>
          <w:sz w:val="27"/>
          <w:szCs w:val="27"/>
        </w:rPr>
        <w:t> у налогоплательщиков возникает начиная с того </w:t>
      </w:r>
      <w:hyperlink r:id="rId5" w:anchor="block_3410" w:history="1">
        <w:r w:rsidRPr="00452D6A">
          <w:rPr>
            <w:sz w:val="27"/>
            <w:szCs w:val="27"/>
          </w:rPr>
          <w:t>налогового периода</w:t>
        </w:r>
      </w:hyperlink>
      <w:r w:rsidRPr="00452D6A">
        <w:rPr>
          <w:sz w:val="27"/>
          <w:szCs w:val="27"/>
        </w:rPr>
        <w:t>, в котором начата фактическая добыча полезных ископаемых.</w:t>
      </w:r>
    </w:p>
    <w:p w:rsidR="004020A7" w:rsidRPr="00452D6A" w:rsidP="004020A7">
      <w:pPr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         Налоговая декларация представляется налогоплательщиком в налоговые органы по месту нахождения (месту жительства) налогоплательщика.  </w:t>
      </w:r>
      <w:hyperlink r:id="rId4" w:anchor="block_1000" w:history="1">
        <w:r w:rsidRPr="00452D6A">
          <w:rPr>
            <w:sz w:val="27"/>
            <w:szCs w:val="27"/>
          </w:rPr>
          <w:t>Налоговая декларация</w:t>
        </w:r>
      </w:hyperlink>
      <w:r w:rsidRPr="00452D6A">
        <w:rPr>
          <w:sz w:val="27"/>
          <w:szCs w:val="27"/>
        </w:rPr>
        <w:t> представляется не позднее 25-го числа месяца, следующего за истекшим </w:t>
      </w:r>
      <w:hyperlink r:id="rId5" w:anchor="block_3410" w:history="1">
        <w:r w:rsidRPr="00452D6A">
          <w:rPr>
            <w:sz w:val="27"/>
            <w:szCs w:val="27"/>
          </w:rPr>
          <w:t>налоговым периодом</w:t>
        </w:r>
      </w:hyperlink>
      <w:r w:rsidRPr="00452D6A">
        <w:rPr>
          <w:sz w:val="27"/>
          <w:szCs w:val="27"/>
        </w:rPr>
        <w:t>.</w:t>
      </w:r>
    </w:p>
    <w:p w:rsidR="00C1118D" w:rsidRPr="00452D6A" w:rsidP="004020A7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 </w:t>
      </w:r>
      <w:r w:rsidRPr="00452D6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C1118D" w:rsidRPr="00452D6A" w:rsidP="00C1118D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- протоколом об административном правонарушении №</w:t>
      </w:r>
      <w:r w:rsidRPr="00452D6A" w:rsidR="00452D6A">
        <w:rPr>
          <w:sz w:val="27"/>
          <w:szCs w:val="27"/>
        </w:rPr>
        <w:t>25372</w:t>
      </w:r>
      <w:r w:rsidRPr="00452D6A" w:rsidR="004020A7">
        <w:rPr>
          <w:sz w:val="27"/>
          <w:szCs w:val="27"/>
        </w:rPr>
        <w:t xml:space="preserve"> от </w:t>
      </w:r>
      <w:r w:rsidRPr="00452D6A" w:rsidR="00452D6A">
        <w:rPr>
          <w:sz w:val="27"/>
          <w:szCs w:val="27"/>
        </w:rPr>
        <w:t>15.01.2025</w:t>
      </w:r>
      <w:r w:rsidRPr="00452D6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C1118D" w:rsidRPr="00452D6A" w:rsidP="00C1118D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- выпиской из Единого государственного реестра юридических лиц;</w:t>
      </w:r>
    </w:p>
    <w:p w:rsidR="00C1118D" w:rsidRPr="00452D6A" w:rsidP="00C1118D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- справкой о не предо</w:t>
      </w:r>
      <w:r w:rsidRPr="00452D6A" w:rsidR="001078A1">
        <w:rPr>
          <w:sz w:val="27"/>
          <w:szCs w:val="27"/>
        </w:rPr>
        <w:t xml:space="preserve">ставлении декларации по </w:t>
      </w:r>
      <w:r w:rsidRPr="00452D6A" w:rsidR="0064789E">
        <w:rPr>
          <w:sz w:val="27"/>
          <w:szCs w:val="27"/>
        </w:rPr>
        <w:t xml:space="preserve">налогу на добычу полезных ископаемых за </w:t>
      </w:r>
      <w:r w:rsidRPr="00452D6A" w:rsidR="00452D6A">
        <w:rPr>
          <w:sz w:val="27"/>
          <w:szCs w:val="27"/>
        </w:rPr>
        <w:t>июнь 2024</w:t>
      </w:r>
      <w:r w:rsidRPr="00452D6A">
        <w:rPr>
          <w:sz w:val="27"/>
          <w:szCs w:val="27"/>
        </w:rPr>
        <w:t xml:space="preserve"> года;</w:t>
      </w:r>
    </w:p>
    <w:p w:rsidR="00C1118D" w:rsidRPr="00452D6A" w:rsidP="00C1118D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A02BF" w:rsidRPr="00452D6A" w:rsidP="00C1118D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- и другими материалами дела</w:t>
      </w:r>
      <w:r w:rsidRPr="00452D6A">
        <w:rPr>
          <w:sz w:val="27"/>
          <w:szCs w:val="27"/>
        </w:rPr>
        <w:t>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452D6A" w:rsidR="008015FA">
        <w:rPr>
          <w:sz w:val="27"/>
          <w:szCs w:val="27"/>
        </w:rPr>
        <w:t xml:space="preserve"> </w:t>
      </w:r>
      <w:r w:rsidRPr="00452D6A" w:rsidR="00452D6A">
        <w:rPr>
          <w:sz w:val="27"/>
          <w:szCs w:val="27"/>
        </w:rPr>
        <w:t xml:space="preserve">главного бухгалтера АО «КОМПАНИЯ МТА» </w:t>
      </w:r>
      <w:r w:rsidRPr="00452D6A" w:rsidR="00452D6A">
        <w:rPr>
          <w:sz w:val="27"/>
          <w:szCs w:val="27"/>
        </w:rPr>
        <w:t>Кардаполовой</w:t>
      </w:r>
      <w:r w:rsidRPr="00452D6A" w:rsidR="00452D6A">
        <w:rPr>
          <w:sz w:val="27"/>
          <w:szCs w:val="27"/>
        </w:rPr>
        <w:t xml:space="preserve"> Ольги Анатольевны </w:t>
      </w:r>
      <w:r w:rsidRPr="00452D6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452D6A" w:rsidR="00730F1B">
        <w:rPr>
          <w:sz w:val="27"/>
          <w:szCs w:val="27"/>
        </w:rPr>
        <w:t>расчет по страховым взносам</w:t>
      </w:r>
      <w:r w:rsidRPr="00452D6A">
        <w:rPr>
          <w:sz w:val="27"/>
          <w:szCs w:val="27"/>
        </w:rPr>
        <w:t>) в налоговый орган по месту учета.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52D6A">
        <w:rPr>
          <w:bCs/>
          <w:sz w:val="27"/>
          <w:szCs w:val="27"/>
        </w:rPr>
        <w:t>уд не усматривает.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452D6A">
        <w:rPr>
          <w:bCs/>
          <w:sz w:val="27"/>
          <w:szCs w:val="27"/>
        </w:rPr>
        <w:t>уд не усматривает</w:t>
      </w:r>
      <w:r w:rsidRPr="00452D6A">
        <w:rPr>
          <w:sz w:val="27"/>
          <w:szCs w:val="27"/>
        </w:rPr>
        <w:t>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452D6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  <w:lang w:val="x-none"/>
        </w:rPr>
        <w:t>При назначении наказания</w:t>
      </w:r>
      <w:r w:rsidRPr="00452D6A">
        <w:rPr>
          <w:sz w:val="27"/>
          <w:szCs w:val="27"/>
        </w:rPr>
        <w:t>,</w:t>
      </w:r>
      <w:r w:rsidRPr="00452D6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52D6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63AB6" w:rsidRPr="00452D6A" w:rsidP="00AA02BF">
      <w:pPr>
        <w:ind w:firstLine="708"/>
        <w:jc w:val="center"/>
        <w:rPr>
          <w:sz w:val="27"/>
          <w:szCs w:val="27"/>
        </w:rPr>
      </w:pPr>
    </w:p>
    <w:p w:rsidR="00AA02BF" w:rsidRPr="00452D6A" w:rsidP="00AA02BF">
      <w:pPr>
        <w:ind w:firstLine="708"/>
        <w:jc w:val="center"/>
        <w:rPr>
          <w:sz w:val="27"/>
          <w:szCs w:val="27"/>
        </w:rPr>
      </w:pPr>
      <w:r w:rsidRPr="00452D6A">
        <w:rPr>
          <w:sz w:val="27"/>
          <w:szCs w:val="27"/>
        </w:rPr>
        <w:t>ПОСТАНОВИЛ: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>Должностное лицо –</w:t>
      </w:r>
      <w:r w:rsidRPr="00452D6A" w:rsidR="00410262">
        <w:rPr>
          <w:sz w:val="27"/>
          <w:szCs w:val="27"/>
        </w:rPr>
        <w:t xml:space="preserve"> </w:t>
      </w:r>
      <w:r w:rsidRPr="00452D6A" w:rsidR="00452D6A">
        <w:rPr>
          <w:sz w:val="27"/>
          <w:szCs w:val="27"/>
        </w:rPr>
        <w:t xml:space="preserve">главного бухгалтера АО «КОМПАНИЯ МТА» </w:t>
      </w:r>
      <w:r w:rsidRPr="00452D6A" w:rsidR="00452D6A">
        <w:rPr>
          <w:sz w:val="27"/>
          <w:szCs w:val="27"/>
        </w:rPr>
        <w:t>Кардаполовой</w:t>
      </w:r>
      <w:r w:rsidRPr="00452D6A" w:rsidR="00452D6A">
        <w:rPr>
          <w:sz w:val="27"/>
          <w:szCs w:val="27"/>
        </w:rPr>
        <w:t xml:space="preserve"> Ольги Анатольевны признать виновной</w:t>
      </w:r>
      <w:r w:rsidRPr="00452D6A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452D6A">
        <w:rPr>
          <w:sz w:val="27"/>
          <w:szCs w:val="27"/>
        </w:rPr>
        <w:t>назначить ему наказание в виде предупреждения.</w:t>
      </w:r>
    </w:p>
    <w:p w:rsidR="00AA02BF" w:rsidRPr="00452D6A" w:rsidP="00AA02BF">
      <w:pPr>
        <w:ind w:firstLine="708"/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452D6A">
        <w:rPr>
          <w:sz w:val="27"/>
          <w:szCs w:val="27"/>
        </w:rPr>
        <w:t>дней</w:t>
      </w:r>
      <w:r w:rsidRPr="00452D6A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452D6A" w:rsidP="00AA02BF">
      <w:pPr>
        <w:jc w:val="both"/>
        <w:rPr>
          <w:sz w:val="27"/>
          <w:szCs w:val="27"/>
        </w:rPr>
      </w:pPr>
    </w:p>
    <w:p w:rsidR="00AA02BF" w:rsidRPr="00452D6A" w:rsidP="00AA02BF">
      <w:pPr>
        <w:jc w:val="both"/>
        <w:rPr>
          <w:sz w:val="27"/>
          <w:szCs w:val="27"/>
        </w:rPr>
      </w:pPr>
    </w:p>
    <w:p w:rsidR="00AA02BF" w:rsidRPr="00452D6A" w:rsidP="00AA02BF">
      <w:pPr>
        <w:jc w:val="both"/>
        <w:rPr>
          <w:sz w:val="27"/>
          <w:szCs w:val="27"/>
        </w:rPr>
      </w:pPr>
      <w:r w:rsidRPr="00452D6A">
        <w:rPr>
          <w:sz w:val="27"/>
          <w:szCs w:val="27"/>
        </w:rPr>
        <w:t xml:space="preserve">Мировой судья                                                      </w:t>
      </w:r>
      <w:r w:rsidRPr="00452D6A" w:rsidR="00DC3B0F">
        <w:rPr>
          <w:sz w:val="27"/>
          <w:szCs w:val="27"/>
        </w:rPr>
        <w:t xml:space="preserve">          </w:t>
      </w:r>
      <w:r w:rsidRPr="00452D6A" w:rsidR="0081179D">
        <w:rPr>
          <w:sz w:val="27"/>
          <w:szCs w:val="27"/>
        </w:rPr>
        <w:t xml:space="preserve"> </w:t>
      </w:r>
      <w:r w:rsidRPr="00452D6A" w:rsidR="00DC3B0F">
        <w:rPr>
          <w:sz w:val="27"/>
          <w:szCs w:val="27"/>
        </w:rPr>
        <w:t xml:space="preserve">              </w:t>
      </w:r>
      <w:r w:rsidRPr="00452D6A" w:rsidR="0081179D">
        <w:rPr>
          <w:sz w:val="27"/>
          <w:szCs w:val="27"/>
        </w:rPr>
        <w:t xml:space="preserve">  </w:t>
      </w:r>
      <w:r w:rsidRPr="00452D6A" w:rsidR="00DC3B0F">
        <w:rPr>
          <w:sz w:val="27"/>
          <w:szCs w:val="27"/>
        </w:rPr>
        <w:t xml:space="preserve">    </w:t>
      </w:r>
      <w:r w:rsidRPr="00452D6A" w:rsidR="004F5EA7">
        <w:rPr>
          <w:sz w:val="27"/>
          <w:szCs w:val="27"/>
        </w:rPr>
        <w:t>Д.Б. Айткулова</w:t>
      </w:r>
    </w:p>
    <w:p w:rsidR="00DC4B45" w:rsidRPr="00452D6A" w:rsidP="00452D6A">
      <w:pPr>
        <w:jc w:val="both"/>
        <w:rPr>
          <w:sz w:val="27"/>
          <w:szCs w:val="27"/>
          <w:lang w:val="x-none"/>
        </w:rPr>
      </w:pPr>
    </w:p>
    <w:sectPr w:rsidSect="00A87A41">
      <w:headerReference w:type="default" r:id="rId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1078A1"/>
    <w:rsid w:val="00194CC2"/>
    <w:rsid w:val="001A1AF2"/>
    <w:rsid w:val="001B6FCC"/>
    <w:rsid w:val="001E16C7"/>
    <w:rsid w:val="002C5755"/>
    <w:rsid w:val="002F2656"/>
    <w:rsid w:val="002F6639"/>
    <w:rsid w:val="00300473"/>
    <w:rsid w:val="00320B03"/>
    <w:rsid w:val="003377B4"/>
    <w:rsid w:val="003C7AC5"/>
    <w:rsid w:val="004020A7"/>
    <w:rsid w:val="00410262"/>
    <w:rsid w:val="00452D6A"/>
    <w:rsid w:val="00463AB6"/>
    <w:rsid w:val="004D4F86"/>
    <w:rsid w:val="004E765D"/>
    <w:rsid w:val="004F5EA7"/>
    <w:rsid w:val="00535EC6"/>
    <w:rsid w:val="00583CAF"/>
    <w:rsid w:val="005B259C"/>
    <w:rsid w:val="005C0EF6"/>
    <w:rsid w:val="0064789E"/>
    <w:rsid w:val="00670FB3"/>
    <w:rsid w:val="006A77FF"/>
    <w:rsid w:val="006B29CC"/>
    <w:rsid w:val="006D1AFF"/>
    <w:rsid w:val="00730F1B"/>
    <w:rsid w:val="00735D3B"/>
    <w:rsid w:val="007432DE"/>
    <w:rsid w:val="00784494"/>
    <w:rsid w:val="007E3075"/>
    <w:rsid w:val="008015FA"/>
    <w:rsid w:val="0081179D"/>
    <w:rsid w:val="00833F4B"/>
    <w:rsid w:val="00897704"/>
    <w:rsid w:val="008D61B2"/>
    <w:rsid w:val="008E20B1"/>
    <w:rsid w:val="008E65B9"/>
    <w:rsid w:val="009543B4"/>
    <w:rsid w:val="009566E3"/>
    <w:rsid w:val="009615C6"/>
    <w:rsid w:val="009A5FF3"/>
    <w:rsid w:val="00A777BD"/>
    <w:rsid w:val="00A83233"/>
    <w:rsid w:val="00A94BE5"/>
    <w:rsid w:val="00AA02BF"/>
    <w:rsid w:val="00AA6D41"/>
    <w:rsid w:val="00AA7D4F"/>
    <w:rsid w:val="00AB02F9"/>
    <w:rsid w:val="00AE1D15"/>
    <w:rsid w:val="00B22E0C"/>
    <w:rsid w:val="00C1118D"/>
    <w:rsid w:val="00C15937"/>
    <w:rsid w:val="00C33E08"/>
    <w:rsid w:val="00C53B14"/>
    <w:rsid w:val="00C7255D"/>
    <w:rsid w:val="00C93FFC"/>
    <w:rsid w:val="00CD01FB"/>
    <w:rsid w:val="00D21174"/>
    <w:rsid w:val="00D4542A"/>
    <w:rsid w:val="00D511A1"/>
    <w:rsid w:val="00DC193D"/>
    <w:rsid w:val="00DC3B0F"/>
    <w:rsid w:val="00DC4B45"/>
    <w:rsid w:val="00E05E0A"/>
    <w:rsid w:val="00E13D75"/>
    <w:rsid w:val="00E14F58"/>
    <w:rsid w:val="00E519FC"/>
    <w:rsid w:val="00E71A0E"/>
    <w:rsid w:val="00EB58B0"/>
    <w:rsid w:val="00F07989"/>
    <w:rsid w:val="00F73110"/>
    <w:rsid w:val="00F87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4789E"/>
  </w:style>
  <w:style w:type="character" w:styleId="Hyperlink">
    <w:name w:val="Hyperlink"/>
    <w:basedOn w:val="DefaultParagraphFont"/>
    <w:uiPriority w:val="99"/>
    <w:unhideWhenUsed/>
    <w:rsid w:val="0064789E"/>
    <w:rPr>
      <w:color w:val="0563C1" w:themeColor="hyperlink"/>
      <w:u w:val="single"/>
    </w:rPr>
  </w:style>
  <w:style w:type="paragraph" w:customStyle="1" w:styleId="s1">
    <w:name w:val="s_1"/>
    <w:basedOn w:val="Normal"/>
    <w:rsid w:val="004020A7"/>
    <w:pPr>
      <w:spacing w:before="100" w:beforeAutospacing="1" w:after="100" w:afterAutospacing="1"/>
    </w:pPr>
  </w:style>
  <w:style w:type="paragraph" w:styleId="Title">
    <w:name w:val="Title"/>
    <w:basedOn w:val="Normal"/>
    <w:link w:val="a2"/>
    <w:qFormat/>
    <w:rsid w:val="00452D6A"/>
    <w:pPr>
      <w:jc w:val="center"/>
    </w:pPr>
    <w:rPr>
      <w:b/>
      <w:bCs/>
      <w:sz w:val="36"/>
    </w:rPr>
  </w:style>
  <w:style w:type="character" w:customStyle="1" w:styleId="a2">
    <w:name w:val="Название Знак"/>
    <w:basedOn w:val="DefaultParagraphFont"/>
    <w:link w:val="Title"/>
    <w:rsid w:val="00452D6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405536291/53f89421bbdaf741eb2d1ecc4ddb4c33/" TargetMode="External" /><Relationship Id="rId5" Type="http://schemas.openxmlformats.org/officeDocument/2006/relationships/hyperlink" Target="https://base.garant.ru/10900200/c88f9e1c904b0bcb282fca4c42a602bf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